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4F" w:rsidRPr="0091204F" w:rsidRDefault="006D5D3B" w:rsidP="0091204F">
      <w:pPr>
        <w:spacing w:line="275" w:lineRule="exact"/>
        <w:ind w:right="-1"/>
        <w:rPr>
          <w:rFonts w:ascii="Arial Narrow" w:hAnsi="Arial Narrow"/>
          <w:b/>
          <w:u w:val="single"/>
          <w:lang w:val="it-IT"/>
        </w:rPr>
      </w:pPr>
      <w:r w:rsidRPr="0091204F">
        <w:rPr>
          <w:rFonts w:ascii="Arial Narrow" w:hAnsi="Arial Narrow"/>
          <w:b/>
          <w:u w:val="single"/>
          <w:lang w:val="it-IT"/>
        </w:rPr>
        <w:t>ALLEGATO A</w:t>
      </w:r>
    </w:p>
    <w:p w:rsidR="0091204F" w:rsidRPr="0097473A" w:rsidRDefault="00036FE3" w:rsidP="0091204F">
      <w:pPr>
        <w:spacing w:line="275" w:lineRule="exact"/>
        <w:ind w:right="-1"/>
        <w:jc w:val="right"/>
        <w:rPr>
          <w:rFonts w:ascii="Arial Narrow" w:hAnsi="Arial Narrow"/>
          <w:b/>
          <w:lang w:val="it-IT"/>
        </w:rPr>
      </w:pPr>
      <w:r w:rsidRPr="0097473A">
        <w:rPr>
          <w:rFonts w:ascii="Arial Narrow" w:hAnsi="Arial Narrow"/>
          <w:b/>
          <w:lang w:val="it-IT"/>
        </w:rPr>
        <w:t>Spett. le</w:t>
      </w:r>
      <w:r w:rsidR="0091204F" w:rsidRPr="0097473A">
        <w:rPr>
          <w:rFonts w:ascii="Arial Narrow" w:hAnsi="Arial Narrow"/>
          <w:b/>
          <w:lang w:val="it-IT"/>
        </w:rPr>
        <w:t xml:space="preserve"> Comune di </w:t>
      </w:r>
      <w:r w:rsidR="00F04C70" w:rsidRPr="0097473A">
        <w:rPr>
          <w:rFonts w:ascii="Arial Narrow" w:hAnsi="Arial Narrow"/>
          <w:b/>
          <w:lang w:val="it-IT"/>
        </w:rPr>
        <w:t>Baiano</w:t>
      </w:r>
      <w:r w:rsidR="00862F12" w:rsidRPr="0097473A">
        <w:rPr>
          <w:rFonts w:ascii="Arial Narrow" w:hAnsi="Arial Narrow"/>
          <w:b/>
          <w:lang w:val="it-IT"/>
        </w:rPr>
        <w:t xml:space="preserve"> (AV)</w:t>
      </w:r>
    </w:p>
    <w:p w:rsidR="0091204F" w:rsidRPr="0097473A" w:rsidRDefault="00F04C70" w:rsidP="0091204F">
      <w:pPr>
        <w:spacing w:line="252" w:lineRule="exact"/>
        <w:ind w:right="-1"/>
        <w:jc w:val="right"/>
        <w:rPr>
          <w:rFonts w:ascii="Arial Narrow" w:hAnsi="Arial Narrow"/>
          <w:b/>
          <w:lang w:val="it-IT"/>
        </w:rPr>
      </w:pPr>
      <w:r w:rsidRPr="0097473A">
        <w:rPr>
          <w:rFonts w:ascii="Arial Narrow" w:hAnsi="Arial Narrow"/>
          <w:b/>
          <w:lang w:val="it-IT"/>
        </w:rPr>
        <w:t xml:space="preserve">Piazza Francesco Napolitano </w:t>
      </w:r>
      <w:r w:rsidR="00862F12" w:rsidRPr="0097473A">
        <w:rPr>
          <w:rFonts w:ascii="Arial Narrow" w:hAnsi="Arial Narrow"/>
          <w:b/>
          <w:lang w:val="it-IT"/>
        </w:rPr>
        <w:t xml:space="preserve">n. </w:t>
      </w:r>
      <w:r w:rsidR="0097473A" w:rsidRPr="0097473A">
        <w:rPr>
          <w:rFonts w:ascii="Arial Narrow" w:hAnsi="Arial Narrow"/>
          <w:b/>
          <w:lang w:val="it-IT"/>
        </w:rPr>
        <w:t>1</w:t>
      </w:r>
    </w:p>
    <w:p w:rsidR="00E443F0" w:rsidRPr="0097473A" w:rsidRDefault="0091204F" w:rsidP="0091204F">
      <w:pPr>
        <w:jc w:val="right"/>
        <w:rPr>
          <w:rFonts w:ascii="Arial Narrow" w:hAnsi="Arial Narrow"/>
          <w:b/>
          <w:u w:val="single"/>
          <w:lang w:val="it-IT"/>
        </w:rPr>
      </w:pPr>
      <w:r w:rsidRPr="0097473A">
        <w:rPr>
          <w:rFonts w:ascii="Arial Narrow" w:hAnsi="Arial Narrow"/>
          <w:b/>
          <w:lang w:val="it-IT"/>
        </w:rPr>
        <w:t>83</w:t>
      </w:r>
      <w:r w:rsidR="00555178">
        <w:rPr>
          <w:rFonts w:ascii="Arial Narrow" w:hAnsi="Arial Narrow"/>
          <w:b/>
          <w:lang w:val="it-IT"/>
        </w:rPr>
        <w:t>022</w:t>
      </w:r>
      <w:r w:rsidRPr="0097473A">
        <w:rPr>
          <w:rFonts w:ascii="Arial Narrow" w:hAnsi="Arial Narrow"/>
          <w:b/>
          <w:lang w:val="it-IT"/>
        </w:rPr>
        <w:t xml:space="preserve"> </w:t>
      </w:r>
      <w:r w:rsidR="0097473A" w:rsidRPr="0097473A">
        <w:rPr>
          <w:rFonts w:ascii="Arial Narrow" w:hAnsi="Arial Narrow"/>
          <w:b/>
          <w:lang w:val="it-IT"/>
        </w:rPr>
        <w:t>Baiano (AV)</w:t>
      </w:r>
    </w:p>
    <w:p w:rsidR="0091204F" w:rsidRPr="0097473A" w:rsidRDefault="0097473A" w:rsidP="0091204F">
      <w:pPr>
        <w:jc w:val="right"/>
        <w:rPr>
          <w:rFonts w:ascii="Arial Narrow" w:hAnsi="Arial Narrow"/>
          <w:b/>
          <w:u w:val="single"/>
          <w:lang w:val="it-IT"/>
        </w:rPr>
      </w:pPr>
      <w:r w:rsidRPr="000A554A">
        <w:rPr>
          <w:rFonts w:ascii="Arial Narrow" w:hAnsi="Arial Narrow"/>
          <w:b/>
          <w:lang w:val="it-IT"/>
        </w:rPr>
        <w:t xml:space="preserve">PEC: protocollo.baiano@asmepec.it  </w:t>
      </w:r>
    </w:p>
    <w:p w:rsidR="0091204F" w:rsidRDefault="0091204F" w:rsidP="0091204F">
      <w:pPr>
        <w:jc w:val="right"/>
        <w:rPr>
          <w:rFonts w:ascii="Arial Narrow" w:hAnsi="Arial Narrow"/>
          <w:b/>
          <w:u w:val="single"/>
          <w:lang w:val="it-IT"/>
        </w:rPr>
      </w:pPr>
    </w:p>
    <w:p w:rsidR="0091204F" w:rsidRDefault="0091204F" w:rsidP="0091204F">
      <w:pPr>
        <w:jc w:val="right"/>
        <w:rPr>
          <w:rFonts w:ascii="Arial Narrow" w:hAnsi="Arial Narrow"/>
          <w:b/>
          <w:u w:val="single"/>
          <w:lang w:val="it-IT"/>
        </w:rPr>
      </w:pPr>
    </w:p>
    <w:p w:rsidR="0091204F" w:rsidRDefault="0091204F" w:rsidP="00862F12">
      <w:pPr>
        <w:ind w:left="1416" w:hanging="1416"/>
        <w:jc w:val="both"/>
        <w:rPr>
          <w:rFonts w:ascii="Arial Narrow" w:hAnsi="Arial Narrow"/>
          <w:lang w:val="it-IT"/>
        </w:rPr>
      </w:pPr>
      <w:r w:rsidRPr="0091204F">
        <w:rPr>
          <w:rFonts w:ascii="Arial Narrow" w:hAnsi="Arial Narrow"/>
          <w:b/>
          <w:lang w:val="it-IT"/>
        </w:rPr>
        <w:t>OGGETTO</w:t>
      </w:r>
      <w:r>
        <w:rPr>
          <w:rFonts w:ascii="Arial Narrow" w:hAnsi="Arial Narrow"/>
          <w:b/>
          <w:lang w:val="it-IT"/>
        </w:rPr>
        <w:t>:</w:t>
      </w:r>
      <w:r w:rsidRPr="0091204F">
        <w:rPr>
          <w:rFonts w:ascii="Arial Narrow" w:hAnsi="Arial Narrow"/>
          <w:b/>
          <w:lang w:val="it-IT"/>
        </w:rPr>
        <w:t xml:space="preserve"> </w:t>
      </w:r>
      <w:r w:rsidR="00862F12">
        <w:rPr>
          <w:rFonts w:ascii="Arial Narrow" w:hAnsi="Arial Narrow"/>
          <w:b/>
          <w:lang w:val="it-IT"/>
        </w:rPr>
        <w:tab/>
      </w:r>
      <w:r w:rsidRPr="0091204F">
        <w:rPr>
          <w:rFonts w:ascii="Arial Narrow" w:hAnsi="Arial Narrow"/>
          <w:lang w:val="it-IT"/>
        </w:rPr>
        <w:t xml:space="preserve">Istanza di ammissione e relative dichiarazioni per la partecipazione all’asta pubblica dell’avviso pubblico per la vendita del materiale legnoso ritraibile dal taglio del bosco comunale </w:t>
      </w:r>
      <w:r w:rsidR="008D7B43">
        <w:rPr>
          <w:rFonts w:ascii="Arial Narrow" w:hAnsi="Arial Narrow"/>
          <w:lang w:val="it-IT"/>
        </w:rPr>
        <w:t xml:space="preserve">a ceduo matricinato di castagno </w:t>
      </w:r>
      <w:r w:rsidR="000A554A">
        <w:rPr>
          <w:rFonts w:ascii="Arial Narrow" w:hAnsi="Arial Narrow"/>
          <w:lang w:val="it-IT"/>
        </w:rPr>
        <w:t>individuato alla particella forestale n°10B</w:t>
      </w:r>
      <w:r w:rsidRPr="0091204F">
        <w:rPr>
          <w:rFonts w:ascii="Arial Narrow" w:hAnsi="Arial Narrow"/>
          <w:lang w:val="it-IT"/>
        </w:rPr>
        <w:t xml:space="preserve"> particella </w:t>
      </w:r>
      <w:r>
        <w:rPr>
          <w:rFonts w:ascii="Arial Narrow" w:hAnsi="Arial Narrow"/>
          <w:lang w:val="it-IT"/>
        </w:rPr>
        <w:t>del vigente Piano di Assestamento Forestale</w:t>
      </w:r>
      <w:r w:rsidR="000A554A">
        <w:rPr>
          <w:rFonts w:ascii="Arial Narrow" w:hAnsi="Arial Narrow"/>
          <w:lang w:val="it-IT"/>
        </w:rPr>
        <w:t xml:space="preserve"> valido per il decennio 2016-2025 alla località Arciano</w:t>
      </w:r>
      <w:r w:rsidR="008078BB">
        <w:rPr>
          <w:rFonts w:ascii="Arial Narrow" w:hAnsi="Arial Narrow"/>
          <w:lang w:val="it-IT"/>
        </w:rPr>
        <w:t xml:space="preserve"> in agro del Comune di Baiano</w:t>
      </w:r>
      <w:r>
        <w:rPr>
          <w:rFonts w:ascii="Arial Narrow" w:hAnsi="Arial Narrow"/>
          <w:lang w:val="it-IT"/>
        </w:rPr>
        <w:t>.</w:t>
      </w:r>
    </w:p>
    <w:p w:rsidR="00B51C04" w:rsidRDefault="00B51C04" w:rsidP="0091204F">
      <w:pPr>
        <w:jc w:val="both"/>
        <w:rPr>
          <w:rFonts w:ascii="Arial Narrow" w:hAnsi="Arial Narrow"/>
          <w:lang w:val="it-IT"/>
        </w:rPr>
      </w:pPr>
    </w:p>
    <w:p w:rsidR="00B51C04" w:rsidRDefault="00B51C04" w:rsidP="0091204F">
      <w:pPr>
        <w:jc w:val="both"/>
        <w:rPr>
          <w:rFonts w:ascii="Arial Narrow" w:hAnsi="Arial Narrow"/>
          <w:lang w:val="it-IT"/>
        </w:rPr>
      </w:pPr>
    </w:p>
    <w:p w:rsidR="00B51C04" w:rsidRDefault="00B51C04" w:rsidP="006C0725">
      <w:pPr>
        <w:spacing w:line="360" w:lineRule="auto"/>
        <w:jc w:val="both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Il Sottoscritto</w:t>
      </w:r>
      <w:r w:rsidR="00862F12">
        <w:rPr>
          <w:rFonts w:ascii="Arial Narrow" w:hAnsi="Arial Narrow"/>
          <w:lang w:val="it-IT"/>
        </w:rPr>
        <w:t xml:space="preserve"> </w:t>
      </w:r>
      <w:r>
        <w:rPr>
          <w:rFonts w:ascii="Arial Narrow" w:hAnsi="Arial Narrow"/>
          <w:lang w:val="it-IT"/>
        </w:rPr>
        <w:t>________________</w:t>
      </w:r>
      <w:r w:rsidR="00862F12">
        <w:rPr>
          <w:rFonts w:ascii="Arial Narrow" w:hAnsi="Arial Narrow"/>
          <w:lang w:val="it-IT"/>
        </w:rPr>
        <w:t>____________</w:t>
      </w:r>
      <w:r>
        <w:rPr>
          <w:rFonts w:ascii="Arial Narrow" w:hAnsi="Arial Narrow"/>
          <w:lang w:val="it-IT"/>
        </w:rPr>
        <w:t>______________nato a ___________________</w:t>
      </w:r>
      <w:r w:rsidR="00862F12">
        <w:rPr>
          <w:rFonts w:ascii="Arial Narrow" w:hAnsi="Arial Narrow"/>
          <w:lang w:val="it-IT"/>
        </w:rPr>
        <w:t>__________________ il __________________</w:t>
      </w:r>
      <w:r w:rsidR="006C0725">
        <w:rPr>
          <w:rFonts w:ascii="Arial Narrow" w:hAnsi="Arial Narrow"/>
          <w:lang w:val="it-IT"/>
        </w:rPr>
        <w:t xml:space="preserve"> </w:t>
      </w:r>
      <w:r w:rsidR="00036FE3">
        <w:rPr>
          <w:rFonts w:ascii="Arial Narrow" w:hAnsi="Arial Narrow"/>
          <w:lang w:val="it-IT"/>
        </w:rPr>
        <w:t>e</w:t>
      </w:r>
      <w:r>
        <w:rPr>
          <w:rFonts w:ascii="Arial Narrow" w:hAnsi="Arial Narrow"/>
          <w:lang w:val="it-IT"/>
        </w:rPr>
        <w:t xml:space="preserve"> residente</w:t>
      </w:r>
      <w:r w:rsidR="006C0725">
        <w:rPr>
          <w:rFonts w:ascii="Arial Narrow" w:hAnsi="Arial Narrow"/>
          <w:lang w:val="it-IT"/>
        </w:rPr>
        <w:t xml:space="preserve"> ____________________________________</w:t>
      </w:r>
      <w:r>
        <w:rPr>
          <w:rFonts w:ascii="Arial Narrow" w:hAnsi="Arial Narrow"/>
          <w:lang w:val="it-IT"/>
        </w:rPr>
        <w:t>_____________________________</w:t>
      </w:r>
      <w:r w:rsidR="006C0725">
        <w:rPr>
          <w:rFonts w:ascii="Arial Narrow" w:hAnsi="Arial Narrow"/>
          <w:lang w:val="it-IT"/>
        </w:rPr>
        <w:t xml:space="preserve"> </w:t>
      </w:r>
      <w:r>
        <w:rPr>
          <w:rFonts w:ascii="Arial Narrow" w:hAnsi="Arial Narrow"/>
          <w:lang w:val="it-IT"/>
        </w:rPr>
        <w:t>in qualità di</w:t>
      </w:r>
      <w:r w:rsidR="006C0725">
        <w:rPr>
          <w:rFonts w:ascii="Arial Narrow" w:hAnsi="Arial Narrow"/>
          <w:lang w:val="it-IT"/>
        </w:rPr>
        <w:t xml:space="preserve"> _________________________________________</w:t>
      </w:r>
      <w:r>
        <w:rPr>
          <w:rFonts w:ascii="Arial Narrow" w:hAnsi="Arial Narrow"/>
          <w:lang w:val="it-IT"/>
        </w:rPr>
        <w:t>________________</w:t>
      </w:r>
      <w:r w:rsidR="006C0725">
        <w:rPr>
          <w:rFonts w:ascii="Arial Narrow" w:hAnsi="Arial Narrow"/>
          <w:lang w:val="it-IT"/>
        </w:rPr>
        <w:t>_____________________________</w:t>
      </w:r>
    </w:p>
    <w:p w:rsidR="00B51C04" w:rsidRDefault="00036FE3" w:rsidP="006C0725">
      <w:pPr>
        <w:spacing w:line="360" w:lineRule="auto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d</w:t>
      </w:r>
      <w:r w:rsidR="00B51C04">
        <w:rPr>
          <w:rFonts w:ascii="Arial Narrow" w:hAnsi="Arial Narrow"/>
          <w:lang w:val="it-IT"/>
        </w:rPr>
        <w:t>ella ditta</w:t>
      </w:r>
      <w:r w:rsidR="006C0725">
        <w:rPr>
          <w:rFonts w:ascii="Arial Narrow" w:hAnsi="Arial Narrow"/>
          <w:lang w:val="it-IT"/>
        </w:rPr>
        <w:t xml:space="preserve"> </w:t>
      </w:r>
      <w:r w:rsidR="00B51C04">
        <w:rPr>
          <w:rFonts w:ascii="Arial Narrow" w:hAnsi="Arial Narrow"/>
          <w:lang w:val="it-IT"/>
        </w:rPr>
        <w:t>___</w:t>
      </w:r>
      <w:r w:rsidR="006C0725">
        <w:rPr>
          <w:rFonts w:ascii="Arial Narrow" w:hAnsi="Arial Narrow"/>
          <w:lang w:val="it-IT"/>
        </w:rPr>
        <w:t>_______________________________</w:t>
      </w:r>
      <w:r w:rsidR="00B51C04">
        <w:rPr>
          <w:rFonts w:ascii="Arial Narrow" w:hAnsi="Arial Narrow"/>
          <w:lang w:val="it-IT"/>
        </w:rPr>
        <w:t>______</w:t>
      </w:r>
      <w:r w:rsidR="006C0725">
        <w:rPr>
          <w:rFonts w:ascii="Arial Narrow" w:hAnsi="Arial Narrow"/>
          <w:lang w:val="it-IT"/>
        </w:rPr>
        <w:t xml:space="preserve"> </w:t>
      </w:r>
      <w:r w:rsidR="00B51C04">
        <w:rPr>
          <w:rFonts w:ascii="Arial Narrow" w:hAnsi="Arial Narrow"/>
          <w:lang w:val="it-IT"/>
        </w:rPr>
        <w:t>con sede legale in</w:t>
      </w:r>
      <w:r w:rsidR="006C0725">
        <w:rPr>
          <w:rFonts w:ascii="Arial Narrow" w:hAnsi="Arial Narrow"/>
          <w:lang w:val="it-IT"/>
        </w:rPr>
        <w:t xml:space="preserve"> </w:t>
      </w:r>
      <w:r w:rsidR="00B51C04">
        <w:rPr>
          <w:rFonts w:ascii="Arial Narrow" w:hAnsi="Arial Narrow"/>
          <w:lang w:val="it-IT"/>
        </w:rPr>
        <w:t>________________________________</w:t>
      </w:r>
    </w:p>
    <w:p w:rsidR="00B51C04" w:rsidRDefault="006C0725" w:rsidP="006C0725">
      <w:pPr>
        <w:spacing w:line="360" w:lineRule="auto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alla via _________________________________________________________________________________________</w:t>
      </w:r>
    </w:p>
    <w:p w:rsidR="00B51C04" w:rsidRDefault="00B51C04" w:rsidP="006C0725">
      <w:pPr>
        <w:spacing w:line="360" w:lineRule="auto"/>
        <w:jc w:val="both"/>
        <w:rPr>
          <w:rFonts w:ascii="Arial Narrow" w:hAnsi="Arial Narrow"/>
          <w:lang w:val="it-IT"/>
        </w:rPr>
      </w:pPr>
      <w:proofErr w:type="spellStart"/>
      <w:r>
        <w:rPr>
          <w:rFonts w:ascii="Arial Narrow" w:hAnsi="Arial Narrow"/>
          <w:lang w:val="it-IT"/>
        </w:rPr>
        <w:t>P.</w:t>
      </w:r>
      <w:r w:rsidR="00036FE3">
        <w:rPr>
          <w:rFonts w:ascii="Arial Narrow" w:hAnsi="Arial Narrow"/>
          <w:lang w:val="it-IT"/>
        </w:rPr>
        <w:t>Iva</w:t>
      </w:r>
      <w:proofErr w:type="spellEnd"/>
      <w:r w:rsidR="006C0725">
        <w:rPr>
          <w:rFonts w:ascii="Arial Narrow" w:hAnsi="Arial Narrow"/>
          <w:lang w:val="it-IT"/>
        </w:rPr>
        <w:t xml:space="preserve"> </w:t>
      </w:r>
      <w:r w:rsidR="00036FE3">
        <w:rPr>
          <w:rFonts w:ascii="Arial Narrow" w:hAnsi="Arial Narrow"/>
          <w:lang w:val="it-IT"/>
        </w:rPr>
        <w:t>____________________________</w:t>
      </w:r>
      <w:r w:rsidR="006C0725">
        <w:rPr>
          <w:rFonts w:ascii="Arial Narrow" w:hAnsi="Arial Narrow"/>
          <w:lang w:val="it-IT"/>
        </w:rPr>
        <w:t xml:space="preserve">____________ </w:t>
      </w:r>
      <w:r>
        <w:rPr>
          <w:rFonts w:ascii="Arial Narrow" w:hAnsi="Arial Narrow"/>
          <w:lang w:val="it-IT"/>
        </w:rPr>
        <w:t>C.F.</w:t>
      </w:r>
      <w:r w:rsidR="006C0725">
        <w:rPr>
          <w:rFonts w:ascii="Arial Narrow" w:hAnsi="Arial Narrow"/>
          <w:lang w:val="it-IT"/>
        </w:rPr>
        <w:t xml:space="preserve"> _____________________</w:t>
      </w:r>
      <w:r>
        <w:rPr>
          <w:rFonts w:ascii="Arial Narrow" w:hAnsi="Arial Narrow"/>
          <w:lang w:val="it-IT"/>
        </w:rPr>
        <w:t>__________________________</w:t>
      </w:r>
    </w:p>
    <w:p w:rsidR="00B51C04" w:rsidRDefault="00B51C04" w:rsidP="0091204F">
      <w:pPr>
        <w:jc w:val="both"/>
        <w:rPr>
          <w:rFonts w:ascii="Arial Narrow" w:hAnsi="Arial Narrow"/>
          <w:lang w:val="it-IT"/>
        </w:rPr>
      </w:pPr>
    </w:p>
    <w:p w:rsidR="00B51C04" w:rsidRPr="00036FE3" w:rsidRDefault="00B51C04" w:rsidP="00B51C04">
      <w:pPr>
        <w:jc w:val="center"/>
        <w:rPr>
          <w:rFonts w:ascii="Arial Narrow" w:hAnsi="Arial Narrow"/>
          <w:b/>
          <w:lang w:val="it-IT"/>
        </w:rPr>
      </w:pPr>
      <w:r w:rsidRPr="00036FE3">
        <w:rPr>
          <w:rFonts w:ascii="Arial Narrow" w:hAnsi="Arial Narrow"/>
          <w:b/>
          <w:lang w:val="it-IT"/>
        </w:rPr>
        <w:t>CHIEDE</w:t>
      </w:r>
    </w:p>
    <w:p w:rsidR="00B51C04" w:rsidRDefault="00B51C04" w:rsidP="00B51C04">
      <w:pPr>
        <w:rPr>
          <w:rFonts w:ascii="Arial Narrow" w:hAnsi="Arial Narrow"/>
          <w:lang w:val="it-IT"/>
        </w:rPr>
      </w:pPr>
    </w:p>
    <w:p w:rsidR="00B51C04" w:rsidRDefault="00036FE3" w:rsidP="00B51C04">
      <w:pPr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d</w:t>
      </w:r>
      <w:r w:rsidR="00B51C04">
        <w:rPr>
          <w:rFonts w:ascii="Arial Narrow" w:hAnsi="Arial Narrow"/>
          <w:lang w:val="it-IT"/>
        </w:rPr>
        <w:t>i partecipare</w:t>
      </w:r>
      <w:r w:rsidR="00B51C04" w:rsidRPr="00B51C04">
        <w:rPr>
          <w:rFonts w:ascii="Arial Narrow" w:hAnsi="Arial Narrow"/>
          <w:lang w:val="it-IT"/>
        </w:rPr>
        <w:t xml:space="preserve"> alla gara di cui all’oggetto</w:t>
      </w:r>
    </w:p>
    <w:p w:rsidR="00B51C04" w:rsidRDefault="00B51C04" w:rsidP="00B51C04">
      <w:pPr>
        <w:rPr>
          <w:rFonts w:ascii="Arial Narrow" w:hAnsi="Arial Narrow"/>
          <w:lang w:val="it-IT"/>
        </w:rPr>
      </w:pPr>
    </w:p>
    <w:p w:rsidR="00B51C04" w:rsidRDefault="00B51C04" w:rsidP="00B51C04">
      <w:pPr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A tal fine, ai sensi degli art</w:t>
      </w:r>
      <w:r w:rsidR="00036FE3">
        <w:rPr>
          <w:rFonts w:ascii="Arial Narrow" w:hAnsi="Arial Narrow"/>
          <w:lang w:val="it-IT"/>
        </w:rPr>
        <w:t xml:space="preserve">t. 46 e 47 del DPR n. 445/2000: </w:t>
      </w:r>
    </w:p>
    <w:p w:rsidR="00B51C04" w:rsidRDefault="00B51C04" w:rsidP="00B51C04">
      <w:pPr>
        <w:rPr>
          <w:rFonts w:ascii="Arial Narrow" w:hAnsi="Arial Narrow"/>
          <w:lang w:val="it-IT"/>
        </w:rPr>
      </w:pPr>
    </w:p>
    <w:p w:rsidR="00B51C04" w:rsidRPr="00036FE3" w:rsidRDefault="00B51C04" w:rsidP="00B51C04">
      <w:pPr>
        <w:jc w:val="center"/>
        <w:rPr>
          <w:rFonts w:ascii="Arial Narrow" w:hAnsi="Arial Narrow"/>
          <w:b/>
          <w:lang w:val="it-IT"/>
        </w:rPr>
      </w:pPr>
      <w:r w:rsidRPr="00036FE3">
        <w:rPr>
          <w:rFonts w:ascii="Arial Narrow" w:hAnsi="Arial Narrow"/>
          <w:b/>
          <w:lang w:val="it-IT"/>
        </w:rPr>
        <w:t>DICHIARA</w:t>
      </w:r>
    </w:p>
    <w:p w:rsidR="00B51C04" w:rsidRDefault="00B51C04" w:rsidP="00B51C04">
      <w:pPr>
        <w:jc w:val="center"/>
        <w:rPr>
          <w:rFonts w:ascii="Arial Narrow" w:hAnsi="Arial Narrow"/>
          <w:lang w:val="it-IT"/>
        </w:rPr>
      </w:pPr>
    </w:p>
    <w:p w:rsidR="00B51C04" w:rsidRPr="00B51C04" w:rsidRDefault="00B51C04" w:rsidP="006C07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che l’impresa è iscritta alla Camera di Commercio, Industria, Artigianato e Agricoltura di</w:t>
      </w:r>
      <w:r w:rsidR="00036FE3">
        <w:rPr>
          <w:rFonts w:ascii="Arial Narrow" w:hAnsi="Arial Narrow"/>
          <w:lang w:val="it-IT"/>
        </w:rPr>
        <w:t>____</w:t>
      </w:r>
      <w:r w:rsidR="006C0725">
        <w:rPr>
          <w:rFonts w:ascii="Arial Narrow" w:hAnsi="Arial Narrow"/>
          <w:lang w:val="it-IT"/>
        </w:rPr>
        <w:t xml:space="preserve">_______________ </w:t>
      </w:r>
      <w:r w:rsidRPr="00B51C04">
        <w:rPr>
          <w:rFonts w:ascii="Arial Narrow" w:hAnsi="Arial Narrow"/>
          <w:lang w:val="it-IT"/>
        </w:rPr>
        <w:t>al n</w:t>
      </w:r>
      <w:r w:rsidR="00036FE3">
        <w:rPr>
          <w:rFonts w:ascii="Arial Narrow" w:hAnsi="Arial Narrow"/>
          <w:lang w:val="it-IT"/>
        </w:rPr>
        <w:t>,___________</w:t>
      </w:r>
      <w:r w:rsidRPr="00036FE3">
        <w:rPr>
          <w:rFonts w:ascii="Arial Narrow" w:hAnsi="Arial Narrow"/>
          <w:lang w:val="it-IT"/>
        </w:rPr>
        <w:t>, per attività boschive;</w:t>
      </w:r>
    </w:p>
    <w:p w:rsidR="00B51C04" w:rsidRPr="00B51C04" w:rsidRDefault="00B51C04" w:rsidP="00036FE3">
      <w:pPr>
        <w:pStyle w:val="Paragrafoelenco"/>
        <w:numPr>
          <w:ilvl w:val="0"/>
          <w:numId w:val="1"/>
        </w:numPr>
        <w:tabs>
          <w:tab w:val="left" w:pos="2653"/>
          <w:tab w:val="left" w:pos="2654"/>
        </w:tabs>
        <w:spacing w:line="360" w:lineRule="auto"/>
        <w:contextualSpacing w:val="0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che l’i</w:t>
      </w:r>
      <w:r w:rsidR="008078BB">
        <w:rPr>
          <w:rFonts w:ascii="Arial Narrow" w:hAnsi="Arial Narrow"/>
          <w:lang w:val="it-IT"/>
        </w:rPr>
        <w:t>mpresa è iscritta all’Albo delle</w:t>
      </w:r>
      <w:r w:rsidRPr="00B51C04">
        <w:rPr>
          <w:rFonts w:ascii="Arial Narrow" w:hAnsi="Arial Narrow"/>
          <w:lang w:val="it-IT"/>
        </w:rPr>
        <w:t xml:space="preserve"> Region</w:t>
      </w:r>
      <w:r w:rsidR="008078BB">
        <w:rPr>
          <w:rFonts w:ascii="Arial Narrow" w:hAnsi="Arial Narrow"/>
          <w:lang w:val="it-IT"/>
        </w:rPr>
        <w:t xml:space="preserve">i </w:t>
      </w:r>
      <w:r w:rsidRPr="00B51C04">
        <w:rPr>
          <w:rFonts w:ascii="Arial Narrow" w:hAnsi="Arial Narrow"/>
          <w:lang w:val="it-IT"/>
        </w:rPr>
        <w:t xml:space="preserve">delle ditte </w:t>
      </w:r>
      <w:proofErr w:type="spellStart"/>
      <w:r w:rsidRPr="00B51C04">
        <w:rPr>
          <w:rFonts w:ascii="Arial Narrow" w:hAnsi="Arial Narrow"/>
          <w:lang w:val="it-IT"/>
        </w:rPr>
        <w:t>boschive.al</w:t>
      </w:r>
      <w:proofErr w:type="spellEnd"/>
      <w:r w:rsidRPr="00B51C04">
        <w:rPr>
          <w:rFonts w:ascii="Arial Narrow" w:hAnsi="Arial Narrow"/>
          <w:lang w:val="it-IT"/>
        </w:rPr>
        <w:t xml:space="preserve"> n.</w:t>
      </w:r>
      <w:r w:rsidR="006D5D3B">
        <w:rPr>
          <w:rFonts w:ascii="Arial Narrow" w:hAnsi="Arial Narrow"/>
          <w:lang w:val="it-IT"/>
        </w:rPr>
        <w:t xml:space="preserve">____ </w:t>
      </w:r>
      <w:r w:rsidRPr="00B51C04">
        <w:rPr>
          <w:rFonts w:ascii="Arial Narrow" w:hAnsi="Arial Narrow"/>
          <w:lang w:val="it-IT"/>
        </w:rPr>
        <w:t>categoria</w:t>
      </w:r>
      <w:r w:rsidR="006D5D3B">
        <w:rPr>
          <w:rFonts w:ascii="Arial Narrow" w:hAnsi="Arial Narrow"/>
          <w:lang w:val="it-IT"/>
        </w:rPr>
        <w:t xml:space="preserve"> </w:t>
      </w:r>
      <w:r>
        <w:rPr>
          <w:rFonts w:ascii="Arial Narrow" w:hAnsi="Arial Narrow"/>
          <w:lang w:val="it-IT"/>
        </w:rPr>
        <w:t>___________</w:t>
      </w:r>
    </w:p>
    <w:p w:rsidR="00B51C04" w:rsidRDefault="00B51C04" w:rsidP="00036FE3">
      <w:pPr>
        <w:pStyle w:val="Paragrafoelenco"/>
        <w:numPr>
          <w:ilvl w:val="0"/>
          <w:numId w:val="1"/>
        </w:numPr>
        <w:tabs>
          <w:tab w:val="left" w:pos="2653"/>
          <w:tab w:val="left" w:pos="2654"/>
        </w:tabs>
        <w:spacing w:line="360" w:lineRule="auto"/>
        <w:ind w:right="171"/>
        <w:contextualSpacing w:val="0"/>
        <w:jc w:val="both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 xml:space="preserve">che l’impresa è in possesso dei requisiti previsti per legge, con particolare riferimento alla tutela e sicurezza sul lavoro, attuando il pieno rispetto delle norme previste per la sicurezza e la salute dei lavoratori nei luoghi di lavoro sancite dal D. </w:t>
      </w:r>
      <w:proofErr w:type="spellStart"/>
      <w:r w:rsidRPr="00B51C04">
        <w:rPr>
          <w:rFonts w:ascii="Arial Narrow" w:hAnsi="Arial Narrow"/>
          <w:lang w:val="it-IT"/>
        </w:rPr>
        <w:t>Lgs</w:t>
      </w:r>
      <w:proofErr w:type="spellEnd"/>
      <w:r w:rsidRPr="00B51C04">
        <w:rPr>
          <w:rFonts w:ascii="Arial Narrow" w:hAnsi="Arial Narrow"/>
          <w:lang w:val="it-IT"/>
        </w:rPr>
        <w:t xml:space="preserve">. 30 Aprile 2008, </w:t>
      </w:r>
      <w:proofErr w:type="spellStart"/>
      <w:r w:rsidRPr="00B51C04">
        <w:rPr>
          <w:rFonts w:ascii="Arial Narrow" w:hAnsi="Arial Narrow"/>
          <w:spacing w:val="-5"/>
          <w:lang w:val="it-IT"/>
        </w:rPr>
        <w:t>nr</w:t>
      </w:r>
      <w:proofErr w:type="spellEnd"/>
      <w:r w:rsidRPr="00B51C04">
        <w:rPr>
          <w:rFonts w:ascii="Arial Narrow" w:hAnsi="Arial Narrow"/>
          <w:spacing w:val="-5"/>
          <w:lang w:val="it-IT"/>
        </w:rPr>
        <w:t xml:space="preserve">. </w:t>
      </w:r>
      <w:r w:rsidRPr="00B51C04">
        <w:rPr>
          <w:rFonts w:ascii="Arial Narrow" w:hAnsi="Arial Narrow"/>
          <w:lang w:val="it-IT"/>
        </w:rPr>
        <w:t>81 e</w:t>
      </w:r>
      <w:r w:rsidRPr="00B51C04">
        <w:rPr>
          <w:rFonts w:ascii="Arial Narrow" w:hAnsi="Arial Narrow"/>
          <w:spacing w:val="-30"/>
          <w:lang w:val="it-IT"/>
        </w:rPr>
        <w:t xml:space="preserve"> </w:t>
      </w:r>
      <w:proofErr w:type="spellStart"/>
      <w:r w:rsidRPr="00B51C04">
        <w:rPr>
          <w:rFonts w:ascii="Arial Narrow" w:hAnsi="Arial Narrow"/>
          <w:lang w:val="it-IT"/>
        </w:rPr>
        <w:t>ss.mm.ii.</w:t>
      </w:r>
      <w:proofErr w:type="spellEnd"/>
      <w:r w:rsidRPr="00B51C04">
        <w:rPr>
          <w:rFonts w:ascii="Arial Narrow" w:hAnsi="Arial Narrow"/>
          <w:lang w:val="it-IT"/>
        </w:rPr>
        <w:t>;</w:t>
      </w:r>
    </w:p>
    <w:p w:rsidR="00B51C04" w:rsidRPr="00B51C04" w:rsidRDefault="00B51C04" w:rsidP="00036FE3">
      <w:pPr>
        <w:pStyle w:val="Corpodeltesto"/>
        <w:numPr>
          <w:ilvl w:val="0"/>
          <w:numId w:val="1"/>
        </w:numPr>
        <w:spacing w:line="360" w:lineRule="auto"/>
        <w:ind w:right="135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c</w:t>
      </w:r>
      <w:r w:rsidRPr="001F2E2F">
        <w:rPr>
          <w:rFonts w:ascii="Arial Narrow" w:hAnsi="Arial Narrow"/>
          <w:sz w:val="22"/>
          <w:szCs w:val="22"/>
          <w:lang w:val="it-IT"/>
        </w:rPr>
        <w:t xml:space="preserve">he la ditta è in regola con gli enti previdenziali ed assicurativi ed indicando le relative posizioni contributive al fine di poter richiedere il relativo </w:t>
      </w:r>
      <w:proofErr w:type="spellStart"/>
      <w:r w:rsidRPr="001F2E2F">
        <w:rPr>
          <w:rFonts w:ascii="Arial Narrow" w:hAnsi="Arial Narrow"/>
          <w:sz w:val="22"/>
          <w:szCs w:val="22"/>
          <w:lang w:val="it-IT"/>
        </w:rPr>
        <w:t>D.U.R.C</w:t>
      </w:r>
      <w:proofErr w:type="spellEnd"/>
      <w:r w:rsidRPr="001F2E2F">
        <w:rPr>
          <w:rFonts w:ascii="Arial Narrow" w:hAnsi="Arial Narrow"/>
          <w:sz w:val="22"/>
          <w:szCs w:val="22"/>
          <w:lang w:val="it-IT"/>
        </w:rPr>
        <w:t>..</w:t>
      </w:r>
    </w:p>
    <w:p w:rsidR="00B51C04" w:rsidRPr="00B51C04" w:rsidRDefault="00B51C04" w:rsidP="00036FE3">
      <w:pPr>
        <w:pStyle w:val="Paragrafoelenco"/>
        <w:numPr>
          <w:ilvl w:val="0"/>
          <w:numId w:val="1"/>
        </w:numPr>
        <w:tabs>
          <w:tab w:val="left" w:pos="2653"/>
          <w:tab w:val="left" w:pos="2654"/>
        </w:tabs>
        <w:spacing w:line="360" w:lineRule="auto"/>
        <w:ind w:right="164"/>
        <w:contextualSpacing w:val="0"/>
        <w:jc w:val="both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di essersi recato sul luogo ove deve eseguirsi l’utilizzazione e di aver preso visione delle condizioni locali, di tutte le circostanze generali e particolari relative all’utilizzazione stessa nonché del relativo Capitolato d’oneri e di accettare, senza condizioni o riserva alcuna, tutte le norme e disposizioni contenute nel bando di gara, nel progetto di taglio e nel capitolato</w:t>
      </w:r>
      <w:r w:rsidRPr="00B51C04">
        <w:rPr>
          <w:rFonts w:ascii="Arial Narrow" w:hAnsi="Arial Narrow"/>
          <w:spacing w:val="-20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>d’oneri;</w:t>
      </w:r>
    </w:p>
    <w:p w:rsidR="00B51C04" w:rsidRPr="00B51C04" w:rsidRDefault="00B51C04" w:rsidP="00036FE3">
      <w:pPr>
        <w:pStyle w:val="Paragrafoelenco"/>
        <w:numPr>
          <w:ilvl w:val="0"/>
          <w:numId w:val="1"/>
        </w:numPr>
        <w:tabs>
          <w:tab w:val="left" w:pos="2653"/>
          <w:tab w:val="left" w:pos="2654"/>
        </w:tabs>
        <w:spacing w:line="360" w:lineRule="auto"/>
        <w:ind w:right="172"/>
        <w:contextualSpacing w:val="0"/>
        <w:jc w:val="both"/>
        <w:rPr>
          <w:rFonts w:ascii="Arial Narrow" w:hAnsi="Arial Narrow"/>
          <w:sz w:val="21"/>
          <w:lang w:val="it-IT"/>
        </w:rPr>
      </w:pPr>
      <w:r w:rsidRPr="00B51C04">
        <w:rPr>
          <w:rFonts w:ascii="Arial Narrow" w:hAnsi="Arial Narrow"/>
          <w:lang w:val="it-IT"/>
        </w:rPr>
        <w:t xml:space="preserve">di impegnarsi a mantenere valida l’offerta fino a 180 giorni dopo l’aggiudicazione provvisoria e a versare il prezzo di aggiudicazione in valuta legale al </w:t>
      </w:r>
      <w:r w:rsidRPr="00B51C04">
        <w:rPr>
          <w:rFonts w:ascii="Arial Narrow" w:hAnsi="Arial Narrow"/>
          <w:spacing w:val="-4"/>
          <w:lang w:val="it-IT"/>
        </w:rPr>
        <w:t xml:space="preserve">Tesoriere </w:t>
      </w:r>
      <w:r w:rsidRPr="00B51C04">
        <w:rPr>
          <w:rFonts w:ascii="Arial Narrow" w:hAnsi="Arial Narrow"/>
          <w:lang w:val="it-IT"/>
        </w:rPr>
        <w:t xml:space="preserve">dell’Ente  nel seguente modo: </w:t>
      </w:r>
      <w:r w:rsidRPr="00B51C04">
        <w:rPr>
          <w:rFonts w:ascii="Arial Narrow" w:hAnsi="Arial Narrow"/>
          <w:sz w:val="21"/>
          <w:lang w:val="it-IT"/>
        </w:rPr>
        <w:t xml:space="preserve">due rati uguali, delle quali la prima all’atto della stipula del contratto di vendita, la seconda entro e non oltre </w:t>
      </w:r>
      <w:r w:rsidR="008078BB">
        <w:rPr>
          <w:rFonts w:ascii="Arial Narrow" w:hAnsi="Arial Narrow"/>
          <w:sz w:val="21"/>
          <w:lang w:val="it-IT"/>
        </w:rPr>
        <w:t>centoventi</w:t>
      </w:r>
      <w:r w:rsidRPr="00B51C04">
        <w:rPr>
          <w:rFonts w:ascii="Arial Narrow" w:hAnsi="Arial Narrow"/>
          <w:sz w:val="21"/>
          <w:lang w:val="it-IT"/>
        </w:rPr>
        <w:t xml:space="preserve"> giorni </w:t>
      </w:r>
      <w:r w:rsidR="00036FE3">
        <w:rPr>
          <w:rFonts w:ascii="Arial Narrow" w:hAnsi="Arial Narrow"/>
          <w:sz w:val="21"/>
          <w:lang w:val="it-IT"/>
        </w:rPr>
        <w:t>dal verbale</w:t>
      </w:r>
      <w:r w:rsidRPr="00B51C04">
        <w:rPr>
          <w:rFonts w:ascii="Arial Narrow" w:hAnsi="Arial Narrow"/>
          <w:sz w:val="21"/>
          <w:lang w:val="it-IT"/>
        </w:rPr>
        <w:t xml:space="preserve"> </w:t>
      </w:r>
      <w:r w:rsidR="00036FE3">
        <w:rPr>
          <w:rFonts w:ascii="Arial Narrow" w:hAnsi="Arial Narrow"/>
          <w:sz w:val="21"/>
          <w:lang w:val="it-IT"/>
        </w:rPr>
        <w:t xml:space="preserve">di </w:t>
      </w:r>
      <w:r w:rsidRPr="00B51C04">
        <w:rPr>
          <w:rFonts w:ascii="Arial Narrow" w:hAnsi="Arial Narrow"/>
          <w:sz w:val="21"/>
          <w:lang w:val="it-IT"/>
        </w:rPr>
        <w:t>consegna del bosco</w:t>
      </w:r>
      <w:r w:rsidR="00036FE3">
        <w:rPr>
          <w:rFonts w:ascii="Arial Narrow" w:hAnsi="Arial Narrow"/>
          <w:sz w:val="21"/>
          <w:lang w:val="it-IT"/>
        </w:rPr>
        <w:t>;</w:t>
      </w:r>
    </w:p>
    <w:p w:rsidR="00B51C04" w:rsidRPr="00B51C04" w:rsidRDefault="00036FE3" w:rsidP="00036FE3">
      <w:pPr>
        <w:pStyle w:val="Paragrafoelenco"/>
        <w:numPr>
          <w:ilvl w:val="0"/>
          <w:numId w:val="1"/>
        </w:numPr>
        <w:tabs>
          <w:tab w:val="left" w:pos="2653"/>
          <w:tab w:val="left" w:pos="2654"/>
        </w:tabs>
        <w:spacing w:line="360" w:lineRule="auto"/>
        <w:ind w:right="171"/>
        <w:contextualSpacing w:val="0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lastRenderedPageBreak/>
        <w:t xml:space="preserve">che </w:t>
      </w:r>
      <w:r w:rsidR="00B51C04" w:rsidRPr="00B51C04">
        <w:rPr>
          <w:rFonts w:ascii="Arial Narrow" w:hAnsi="Arial Narrow"/>
          <w:lang w:val="it-IT"/>
        </w:rPr>
        <w:t>nell’ipotesi di revoca dell’aggiudicazione, per motivi di ordine superiore, che nulla avrà a pretendere dall’Ente, a titolo di rimborso o risarcimento, per la mancata stipula del contratto</w:t>
      </w:r>
      <w:r>
        <w:rPr>
          <w:rFonts w:ascii="Arial Narrow" w:hAnsi="Arial Narrow"/>
          <w:lang w:val="it-IT"/>
        </w:rPr>
        <w:t>;</w:t>
      </w:r>
    </w:p>
    <w:p w:rsidR="00B51C04" w:rsidRPr="00036FE3" w:rsidRDefault="00B51C04" w:rsidP="00036FE3">
      <w:pPr>
        <w:pStyle w:val="Paragrafoelenco"/>
        <w:numPr>
          <w:ilvl w:val="0"/>
          <w:numId w:val="1"/>
        </w:numPr>
        <w:tabs>
          <w:tab w:val="left" w:pos="2725"/>
          <w:tab w:val="left" w:pos="2726"/>
        </w:tabs>
        <w:spacing w:before="71" w:line="360" w:lineRule="auto"/>
        <w:ind w:right="166"/>
        <w:contextualSpacing w:val="0"/>
        <w:rPr>
          <w:lang w:val="it-IT"/>
        </w:rPr>
      </w:pPr>
      <w:r w:rsidRPr="00B51C04">
        <w:rPr>
          <w:rFonts w:ascii="Arial Narrow" w:hAnsi="Arial Narrow"/>
          <w:lang w:val="it-IT"/>
        </w:rPr>
        <w:t>che l’impresa è in regola con i versamenti previdenziali ed assicurativi e di essere è iscritta ai seguenti Enti previdenziali con le seguenti</w:t>
      </w:r>
      <w:r w:rsidRPr="00B51C04">
        <w:rPr>
          <w:rFonts w:ascii="Arial Narrow" w:hAnsi="Arial Narrow"/>
          <w:spacing w:val="-5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>posizioni</w:t>
      </w:r>
      <w:r w:rsidRPr="00D142C8">
        <w:rPr>
          <w:lang w:val="it-IT"/>
        </w:rPr>
        <w:t>:</w:t>
      </w:r>
    </w:p>
    <w:p w:rsidR="00B51C04" w:rsidRPr="00B51C04" w:rsidRDefault="00B51C04" w:rsidP="00036FE3">
      <w:pPr>
        <w:pStyle w:val="Paragrafoelenco"/>
        <w:numPr>
          <w:ilvl w:val="1"/>
          <w:numId w:val="1"/>
        </w:numPr>
        <w:tabs>
          <w:tab w:val="left" w:pos="2294"/>
          <w:tab w:val="left" w:pos="5460"/>
          <w:tab w:val="left" w:pos="8409"/>
        </w:tabs>
        <w:spacing w:line="360" w:lineRule="auto"/>
        <w:contextualSpacing w:val="0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INPS</w:t>
      </w:r>
      <w:r w:rsidRPr="00B51C04">
        <w:rPr>
          <w:rFonts w:ascii="Arial Narrow" w:hAnsi="Arial Narrow"/>
          <w:spacing w:val="60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>sede</w:t>
      </w:r>
      <w:r w:rsidRPr="00B51C04">
        <w:rPr>
          <w:rFonts w:ascii="Arial Narrow" w:hAnsi="Arial Narrow"/>
          <w:spacing w:val="-1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>di</w:t>
      </w:r>
      <w:r w:rsidRPr="00B51C04">
        <w:rPr>
          <w:rFonts w:ascii="Arial Narrow" w:hAnsi="Arial Narrow"/>
          <w:u w:val="single"/>
          <w:lang w:val="it-IT"/>
        </w:rPr>
        <w:tab/>
      </w:r>
      <w:r w:rsidRPr="00B51C04">
        <w:rPr>
          <w:rFonts w:ascii="Arial Narrow" w:hAnsi="Arial Narrow"/>
          <w:lang w:val="it-IT"/>
        </w:rPr>
        <w:t xml:space="preserve">posizione n. </w:t>
      </w:r>
      <w:r w:rsidRPr="00B51C04">
        <w:rPr>
          <w:rFonts w:ascii="Arial Narrow" w:hAnsi="Arial Narrow"/>
          <w:u w:val="single"/>
          <w:lang w:val="it-IT"/>
        </w:rPr>
        <w:t xml:space="preserve"> </w:t>
      </w:r>
      <w:r w:rsidRPr="00B51C04">
        <w:rPr>
          <w:rFonts w:ascii="Arial Narrow" w:hAnsi="Arial Narrow"/>
          <w:u w:val="single"/>
          <w:lang w:val="it-IT"/>
        </w:rPr>
        <w:tab/>
      </w:r>
    </w:p>
    <w:p w:rsidR="00B51C04" w:rsidRPr="00B51C04" w:rsidRDefault="00B51C04" w:rsidP="00036FE3">
      <w:pPr>
        <w:pStyle w:val="Paragrafoelenco"/>
        <w:numPr>
          <w:ilvl w:val="1"/>
          <w:numId w:val="1"/>
        </w:numPr>
        <w:tabs>
          <w:tab w:val="left" w:pos="2294"/>
          <w:tab w:val="left" w:pos="5500"/>
          <w:tab w:val="left" w:pos="8375"/>
        </w:tabs>
        <w:spacing w:line="360" w:lineRule="auto"/>
        <w:contextualSpacing w:val="0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INAIL</w:t>
      </w:r>
      <w:r w:rsidRPr="00B51C04">
        <w:rPr>
          <w:rFonts w:ascii="Arial Narrow" w:hAnsi="Arial Narrow"/>
          <w:spacing w:val="-12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>sede</w:t>
      </w:r>
      <w:r w:rsidRPr="00B51C04">
        <w:rPr>
          <w:rFonts w:ascii="Arial Narrow" w:hAnsi="Arial Narrow"/>
          <w:spacing w:val="-2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>di</w:t>
      </w:r>
      <w:r w:rsidRPr="00B51C04">
        <w:rPr>
          <w:rFonts w:ascii="Arial Narrow" w:hAnsi="Arial Narrow"/>
          <w:u w:val="single"/>
          <w:lang w:val="it-IT"/>
        </w:rPr>
        <w:t xml:space="preserve"> </w:t>
      </w:r>
      <w:r w:rsidRPr="00B51C04">
        <w:rPr>
          <w:rFonts w:ascii="Arial Narrow" w:hAnsi="Arial Narrow"/>
          <w:u w:val="single"/>
          <w:lang w:val="it-IT"/>
        </w:rPr>
        <w:tab/>
      </w:r>
      <w:r w:rsidRPr="00B51C04">
        <w:rPr>
          <w:rFonts w:ascii="Arial Narrow" w:hAnsi="Arial Narrow"/>
          <w:lang w:val="it-IT"/>
        </w:rPr>
        <w:t>posizione</w:t>
      </w:r>
      <w:r w:rsidRPr="00B51C04">
        <w:rPr>
          <w:rFonts w:ascii="Arial Narrow" w:hAnsi="Arial Narrow"/>
          <w:spacing w:val="-4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 xml:space="preserve">n. </w:t>
      </w:r>
      <w:r w:rsidRPr="00B51C04">
        <w:rPr>
          <w:rFonts w:ascii="Arial Narrow" w:hAnsi="Arial Narrow"/>
          <w:u w:val="single"/>
          <w:lang w:val="it-IT"/>
        </w:rPr>
        <w:t xml:space="preserve"> </w:t>
      </w:r>
      <w:r w:rsidRPr="00B51C04">
        <w:rPr>
          <w:rFonts w:ascii="Arial Narrow" w:hAnsi="Arial Narrow"/>
          <w:u w:val="single"/>
          <w:lang w:val="it-IT"/>
        </w:rPr>
        <w:tab/>
      </w:r>
    </w:p>
    <w:p w:rsidR="00B51C04" w:rsidRPr="00B51C04" w:rsidRDefault="00B51C04" w:rsidP="00036FE3">
      <w:pPr>
        <w:pStyle w:val="Paragrafoelenco"/>
        <w:numPr>
          <w:ilvl w:val="0"/>
          <w:numId w:val="1"/>
        </w:numPr>
        <w:tabs>
          <w:tab w:val="left" w:pos="2653"/>
          <w:tab w:val="left" w:pos="2654"/>
        </w:tabs>
        <w:spacing w:before="93" w:line="360" w:lineRule="auto"/>
        <w:ind w:right="163"/>
        <w:contextualSpacing w:val="0"/>
        <w:jc w:val="both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che l’impresa gode il pieno e libero esercizio dei propri diritti e non si trova in stato di fallimento, di liquidazione, di cessazione d’attività, di regolamento giudiziario o di concordato preventivo o in ogni altra situazione assimilabile, non ha in corso una procedura di dichiarazione di fallimento, di amministrazione controllata, di concordato preventivo o ogni altra procedura della stessa natura, non versa in stato di sospensione o cessazione dell’attività commerciale e che nessuna di tali procedure si è verificata, a carico dell’impresa, nell’ ultimo</w:t>
      </w:r>
      <w:r w:rsidRPr="00B51C04">
        <w:rPr>
          <w:rFonts w:ascii="Arial Narrow" w:hAnsi="Arial Narrow"/>
          <w:spacing w:val="-24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>quinquennio;</w:t>
      </w:r>
    </w:p>
    <w:p w:rsidR="00B51C04" w:rsidRPr="00B51C04" w:rsidRDefault="006D5D3B" w:rsidP="00036FE3">
      <w:pPr>
        <w:pStyle w:val="Paragrafoelenco"/>
        <w:numPr>
          <w:ilvl w:val="0"/>
          <w:numId w:val="1"/>
        </w:numPr>
        <w:tabs>
          <w:tab w:val="left" w:pos="2653"/>
          <w:tab w:val="left" w:pos="2654"/>
        </w:tabs>
        <w:spacing w:line="360" w:lineRule="auto"/>
        <w:ind w:right="167"/>
        <w:contextualSpacing w:val="0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che </w:t>
      </w:r>
      <w:r w:rsidR="00B51C04" w:rsidRPr="00B51C04">
        <w:rPr>
          <w:rFonts w:ascii="Arial Narrow" w:hAnsi="Arial Narrow"/>
          <w:lang w:val="it-IT"/>
        </w:rPr>
        <w:t xml:space="preserve">l’impresa non si trova in alcuna delle condizioni di esclusione dalla contrattazione con le pubbliche amministrazioni, ai sensi dell’art. 120 e seguenti della legge 24/01/1961, n. 689 e </w:t>
      </w:r>
      <w:proofErr w:type="spellStart"/>
      <w:r w:rsidR="00B51C04" w:rsidRPr="00B51C04">
        <w:rPr>
          <w:rFonts w:ascii="Arial Narrow" w:hAnsi="Arial Narrow"/>
          <w:lang w:val="it-IT"/>
        </w:rPr>
        <w:t>ss.mm.ii.</w:t>
      </w:r>
      <w:proofErr w:type="spellEnd"/>
      <w:r w:rsidR="00B51C04" w:rsidRPr="00B51C04">
        <w:rPr>
          <w:rFonts w:ascii="Arial Narrow" w:hAnsi="Arial Narrow"/>
          <w:lang w:val="it-IT"/>
        </w:rPr>
        <w:t>;</w:t>
      </w:r>
    </w:p>
    <w:p w:rsidR="00B51C04" w:rsidRPr="00B51C04" w:rsidRDefault="00B51C04" w:rsidP="00036FE3">
      <w:pPr>
        <w:pStyle w:val="Paragrafoelenco"/>
        <w:numPr>
          <w:ilvl w:val="0"/>
          <w:numId w:val="1"/>
        </w:numPr>
        <w:tabs>
          <w:tab w:val="left" w:pos="2653"/>
          <w:tab w:val="left" w:pos="2654"/>
        </w:tabs>
        <w:spacing w:line="360" w:lineRule="auto"/>
        <w:ind w:right="170"/>
        <w:contextualSpacing w:val="0"/>
        <w:jc w:val="both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che a carico del titolare (se l’offerta è presentata da ditta individuale) di tutti i soci (se l’offerta è presentata da società in nome collettivo e in accomandita semplice) di tutti gli amministratori (se l’offerta è presentata da altri tipi di società) non è mai stata pronunciata una condanna con sentenza passata in giudicato, per qualsiasi reato che incida sulla moralità professionale e non è pendente alcun procedimento per l’applicazione di una delle misure di prevenzione di cui all’art. 3 della legge 27/12/1956, n.</w:t>
      </w:r>
      <w:r w:rsidRPr="00B51C04">
        <w:rPr>
          <w:rFonts w:ascii="Arial Narrow" w:hAnsi="Arial Narrow"/>
          <w:spacing w:val="-2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>1423;</w:t>
      </w:r>
    </w:p>
    <w:p w:rsidR="00B51C04" w:rsidRPr="00D142C8" w:rsidRDefault="00B51C04" w:rsidP="00036FE3">
      <w:pPr>
        <w:pStyle w:val="Paragrafoelenco"/>
        <w:numPr>
          <w:ilvl w:val="0"/>
          <w:numId w:val="1"/>
        </w:numPr>
        <w:tabs>
          <w:tab w:val="left" w:pos="2653"/>
          <w:tab w:val="left" w:pos="2654"/>
        </w:tabs>
        <w:spacing w:line="360" w:lineRule="auto"/>
        <w:ind w:right="169"/>
        <w:contextualSpacing w:val="0"/>
        <w:jc w:val="both"/>
        <w:rPr>
          <w:lang w:val="it-IT"/>
        </w:rPr>
      </w:pPr>
      <w:r w:rsidRPr="00B51C04">
        <w:rPr>
          <w:rFonts w:ascii="Arial Narrow" w:hAnsi="Arial Narrow"/>
          <w:lang w:val="it-IT"/>
        </w:rPr>
        <w:t xml:space="preserve">di essere in regola con la normativa i cui alla legge n° 726/82 e con legge n° 936/82 o dichiarazione del concorrente che nulla osta ai fini dell’art. 10 ella Legge 31/05/1965, n.° 575, e che pertanto l’impresa non è stata temporaneamente esclusa dalla presentazione di offerte in pubblici incanti e che non sussistono cause di divieto o di sospensione dei procedimenti indicati nell’allegato 1 del </w:t>
      </w:r>
      <w:proofErr w:type="spellStart"/>
      <w:r w:rsidRPr="00B51C04">
        <w:rPr>
          <w:rFonts w:ascii="Arial Narrow" w:hAnsi="Arial Narrow"/>
          <w:lang w:val="it-IT"/>
        </w:rPr>
        <w:t>D.lgs</w:t>
      </w:r>
      <w:proofErr w:type="spellEnd"/>
      <w:r w:rsidRPr="00B51C04">
        <w:rPr>
          <w:rFonts w:ascii="Arial Narrow" w:hAnsi="Arial Narrow"/>
          <w:lang w:val="it-IT"/>
        </w:rPr>
        <w:t xml:space="preserve"> agosto 1994, n. 490 nei suoi confronti, nei confronti dei soci amministratori (ove trattasi di società) e nei confronti dei familiari degli stessi soggetti, anche di fatto</w:t>
      </w:r>
      <w:r w:rsidRPr="00B51C04">
        <w:rPr>
          <w:rFonts w:ascii="Arial Narrow" w:hAnsi="Arial Narrow"/>
          <w:spacing w:val="-12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>conviventi</w:t>
      </w:r>
      <w:r w:rsidRPr="00D142C8">
        <w:rPr>
          <w:lang w:val="it-IT"/>
        </w:rPr>
        <w:t>.</w:t>
      </w:r>
    </w:p>
    <w:p w:rsidR="00B51C04" w:rsidRDefault="00B51C04" w:rsidP="00B51C04">
      <w:pPr>
        <w:ind w:left="360"/>
        <w:rPr>
          <w:rFonts w:ascii="Arial Narrow" w:hAnsi="Arial Narrow"/>
          <w:lang w:val="it-IT"/>
        </w:rPr>
      </w:pPr>
    </w:p>
    <w:p w:rsidR="00B51C04" w:rsidRDefault="00B51C04" w:rsidP="00B51C04">
      <w:pPr>
        <w:ind w:left="360"/>
        <w:rPr>
          <w:rFonts w:ascii="Arial Narrow" w:hAnsi="Arial Narrow"/>
          <w:lang w:val="it-IT"/>
        </w:rPr>
      </w:pPr>
    </w:p>
    <w:p w:rsidR="00B51C04" w:rsidRDefault="00B51C04" w:rsidP="00B51C04">
      <w:pPr>
        <w:ind w:left="36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Data</w:t>
      </w:r>
      <w:r w:rsidR="00567343">
        <w:rPr>
          <w:rFonts w:ascii="Arial Narrow" w:hAnsi="Arial Narrow"/>
          <w:lang w:val="it-IT"/>
        </w:rPr>
        <w:t xml:space="preserve"> e Luogo </w:t>
      </w:r>
      <w:r>
        <w:rPr>
          <w:rFonts w:ascii="Arial Narrow" w:hAnsi="Arial Narrow"/>
          <w:lang w:val="it-IT"/>
        </w:rPr>
        <w:t>________________________</w:t>
      </w:r>
    </w:p>
    <w:p w:rsidR="00B51C04" w:rsidRDefault="00B51C04" w:rsidP="00B51C04">
      <w:pPr>
        <w:ind w:left="360"/>
        <w:rPr>
          <w:rFonts w:ascii="Arial Narrow" w:hAnsi="Arial Narrow"/>
          <w:lang w:val="it-IT"/>
        </w:rPr>
      </w:pPr>
    </w:p>
    <w:p w:rsidR="006D5D3B" w:rsidRDefault="006D5D3B" w:rsidP="00B51C04">
      <w:pPr>
        <w:ind w:left="360"/>
        <w:rPr>
          <w:rFonts w:ascii="Arial Narrow" w:hAnsi="Arial Narrow"/>
          <w:lang w:val="it-IT"/>
        </w:rPr>
      </w:pPr>
    </w:p>
    <w:p w:rsidR="006D5D3B" w:rsidRDefault="006D5D3B" w:rsidP="00B51C04">
      <w:pPr>
        <w:ind w:left="360"/>
        <w:rPr>
          <w:rFonts w:ascii="Arial Narrow" w:hAnsi="Arial Narrow"/>
          <w:lang w:val="it-IT"/>
        </w:rPr>
      </w:pPr>
    </w:p>
    <w:p w:rsidR="00B51C04" w:rsidRDefault="00B51C04" w:rsidP="00B51C04">
      <w:pPr>
        <w:ind w:left="360"/>
        <w:rPr>
          <w:rFonts w:ascii="Arial Narrow" w:hAnsi="Arial Narrow"/>
          <w:lang w:val="it-IT"/>
        </w:rPr>
      </w:pPr>
    </w:p>
    <w:p w:rsidR="00B51C04" w:rsidRDefault="00B51C04" w:rsidP="00B51C04">
      <w:pPr>
        <w:ind w:left="360"/>
        <w:jc w:val="center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Il Legale Rappresentante</w:t>
      </w:r>
    </w:p>
    <w:p w:rsidR="00B51C04" w:rsidRDefault="00B51C04" w:rsidP="00B51C04">
      <w:pPr>
        <w:ind w:left="360"/>
        <w:jc w:val="center"/>
        <w:rPr>
          <w:rFonts w:ascii="Arial Narrow" w:hAnsi="Arial Narrow"/>
          <w:lang w:val="it-IT"/>
        </w:rPr>
      </w:pPr>
    </w:p>
    <w:p w:rsidR="00B51C04" w:rsidRPr="00B51C04" w:rsidRDefault="00B51C04" w:rsidP="00B51C04">
      <w:pPr>
        <w:ind w:left="360"/>
        <w:jc w:val="center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_____________________________________</w:t>
      </w:r>
    </w:p>
    <w:p w:rsidR="00B51C04" w:rsidRDefault="00B51C04" w:rsidP="00B51C04">
      <w:pPr>
        <w:rPr>
          <w:rFonts w:ascii="Arial Narrow" w:hAnsi="Arial Narrow"/>
          <w:lang w:val="it-IT"/>
        </w:rPr>
      </w:pPr>
    </w:p>
    <w:p w:rsidR="00B51C04" w:rsidRDefault="00B51C04" w:rsidP="00B51C04">
      <w:pPr>
        <w:rPr>
          <w:rFonts w:ascii="Arial Narrow" w:hAnsi="Arial Narrow"/>
          <w:lang w:val="it-IT"/>
        </w:rPr>
      </w:pPr>
    </w:p>
    <w:p w:rsidR="00B51C04" w:rsidRDefault="00B51C04" w:rsidP="00B51C04">
      <w:pPr>
        <w:rPr>
          <w:rFonts w:ascii="Arial Narrow" w:hAnsi="Arial Narrow"/>
          <w:lang w:val="it-IT"/>
        </w:rPr>
      </w:pPr>
    </w:p>
    <w:p w:rsidR="00B51C04" w:rsidRDefault="00B51C04" w:rsidP="00B51C04">
      <w:pPr>
        <w:rPr>
          <w:rFonts w:ascii="Arial Narrow" w:hAnsi="Arial Narrow"/>
          <w:lang w:val="it-IT"/>
        </w:rPr>
      </w:pPr>
    </w:p>
    <w:p w:rsidR="00B51C04" w:rsidRDefault="00B51C04" w:rsidP="00B51C04">
      <w:pPr>
        <w:rPr>
          <w:rFonts w:ascii="Arial Narrow" w:hAnsi="Arial Narrow"/>
          <w:lang w:val="it-IT"/>
        </w:rPr>
      </w:pPr>
    </w:p>
    <w:p w:rsidR="00B51C04" w:rsidRDefault="00B51C04" w:rsidP="00B51C04">
      <w:pPr>
        <w:rPr>
          <w:rFonts w:ascii="Arial Narrow" w:hAnsi="Arial Narrow"/>
          <w:lang w:val="it-IT"/>
        </w:rPr>
      </w:pPr>
    </w:p>
    <w:p w:rsidR="00B51C04" w:rsidRDefault="00B51C04" w:rsidP="00B51C04">
      <w:pPr>
        <w:rPr>
          <w:rFonts w:ascii="Arial Narrow" w:hAnsi="Arial Narrow"/>
          <w:lang w:val="it-IT"/>
        </w:rPr>
      </w:pPr>
    </w:p>
    <w:p w:rsidR="00B51C04" w:rsidRDefault="00B51C04" w:rsidP="00B51C04">
      <w:pPr>
        <w:rPr>
          <w:rFonts w:ascii="Arial Narrow" w:hAnsi="Arial Narrow"/>
          <w:lang w:val="it-IT"/>
        </w:rPr>
      </w:pPr>
    </w:p>
    <w:sectPr w:rsidR="00B51C04" w:rsidSect="00E443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00699"/>
    <w:multiLevelType w:val="hybridMultilevel"/>
    <w:tmpl w:val="06683A24"/>
    <w:lvl w:ilvl="0" w:tplc="A5205B7C">
      <w:start w:val="1"/>
      <w:numFmt w:val="bullet"/>
      <w:lvlText w:val=""/>
      <w:lvlJc w:val="left"/>
      <w:pPr>
        <w:ind w:left="159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319" w:hanging="360"/>
      </w:pPr>
    </w:lvl>
    <w:lvl w:ilvl="2" w:tplc="0410001B" w:tentative="1">
      <w:start w:val="1"/>
      <w:numFmt w:val="lowerRoman"/>
      <w:lvlText w:val="%3."/>
      <w:lvlJc w:val="right"/>
      <w:pPr>
        <w:ind w:left="3039" w:hanging="180"/>
      </w:pPr>
    </w:lvl>
    <w:lvl w:ilvl="3" w:tplc="0410000F" w:tentative="1">
      <w:start w:val="1"/>
      <w:numFmt w:val="decimal"/>
      <w:lvlText w:val="%4."/>
      <w:lvlJc w:val="left"/>
      <w:pPr>
        <w:ind w:left="3759" w:hanging="360"/>
      </w:pPr>
    </w:lvl>
    <w:lvl w:ilvl="4" w:tplc="04100019" w:tentative="1">
      <w:start w:val="1"/>
      <w:numFmt w:val="lowerLetter"/>
      <w:lvlText w:val="%5."/>
      <w:lvlJc w:val="left"/>
      <w:pPr>
        <w:ind w:left="4479" w:hanging="360"/>
      </w:pPr>
    </w:lvl>
    <w:lvl w:ilvl="5" w:tplc="0410001B" w:tentative="1">
      <w:start w:val="1"/>
      <w:numFmt w:val="lowerRoman"/>
      <w:lvlText w:val="%6."/>
      <w:lvlJc w:val="right"/>
      <w:pPr>
        <w:ind w:left="5199" w:hanging="180"/>
      </w:pPr>
    </w:lvl>
    <w:lvl w:ilvl="6" w:tplc="0410000F" w:tentative="1">
      <w:start w:val="1"/>
      <w:numFmt w:val="decimal"/>
      <w:lvlText w:val="%7."/>
      <w:lvlJc w:val="left"/>
      <w:pPr>
        <w:ind w:left="5919" w:hanging="360"/>
      </w:pPr>
    </w:lvl>
    <w:lvl w:ilvl="7" w:tplc="04100019" w:tentative="1">
      <w:start w:val="1"/>
      <w:numFmt w:val="lowerLetter"/>
      <w:lvlText w:val="%8."/>
      <w:lvlJc w:val="left"/>
      <w:pPr>
        <w:ind w:left="6639" w:hanging="360"/>
      </w:pPr>
    </w:lvl>
    <w:lvl w:ilvl="8" w:tplc="0410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">
    <w:nsid w:val="4B1B09A1"/>
    <w:multiLevelType w:val="hybridMultilevel"/>
    <w:tmpl w:val="38244480"/>
    <w:lvl w:ilvl="0" w:tplc="4FB8BE1E">
      <w:start w:val="1"/>
      <w:numFmt w:val="lowerLetter"/>
      <w:lvlText w:val="%1."/>
      <w:lvlJc w:val="left"/>
      <w:pPr>
        <w:ind w:left="1214" w:hanging="180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1" w:tplc="3F82C090">
      <w:start w:val="1"/>
      <w:numFmt w:val="lowerLetter"/>
      <w:lvlText w:val="%2."/>
      <w:lvlJc w:val="left"/>
      <w:pPr>
        <w:ind w:left="2294" w:hanging="364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 w:tplc="EB28180C">
      <w:numFmt w:val="bullet"/>
      <w:lvlText w:val="•"/>
      <w:lvlJc w:val="left"/>
      <w:pPr>
        <w:ind w:left="3291" w:hanging="364"/>
      </w:pPr>
      <w:rPr>
        <w:rFonts w:hint="default"/>
      </w:rPr>
    </w:lvl>
    <w:lvl w:ilvl="3" w:tplc="EB1ADA68">
      <w:numFmt w:val="bullet"/>
      <w:lvlText w:val="•"/>
      <w:lvlJc w:val="left"/>
      <w:pPr>
        <w:ind w:left="4282" w:hanging="364"/>
      </w:pPr>
      <w:rPr>
        <w:rFonts w:hint="default"/>
      </w:rPr>
    </w:lvl>
    <w:lvl w:ilvl="4" w:tplc="43A816AC">
      <w:numFmt w:val="bullet"/>
      <w:lvlText w:val="•"/>
      <w:lvlJc w:val="left"/>
      <w:pPr>
        <w:ind w:left="5273" w:hanging="364"/>
      </w:pPr>
      <w:rPr>
        <w:rFonts w:hint="default"/>
      </w:rPr>
    </w:lvl>
    <w:lvl w:ilvl="5" w:tplc="2DC664FA">
      <w:numFmt w:val="bullet"/>
      <w:lvlText w:val="•"/>
      <w:lvlJc w:val="left"/>
      <w:pPr>
        <w:ind w:left="6264" w:hanging="364"/>
      </w:pPr>
      <w:rPr>
        <w:rFonts w:hint="default"/>
      </w:rPr>
    </w:lvl>
    <w:lvl w:ilvl="6" w:tplc="533A65D0">
      <w:numFmt w:val="bullet"/>
      <w:lvlText w:val="•"/>
      <w:lvlJc w:val="left"/>
      <w:pPr>
        <w:ind w:left="7255" w:hanging="364"/>
      </w:pPr>
      <w:rPr>
        <w:rFonts w:hint="default"/>
      </w:rPr>
    </w:lvl>
    <w:lvl w:ilvl="7" w:tplc="6B507DCE">
      <w:numFmt w:val="bullet"/>
      <w:lvlText w:val="•"/>
      <w:lvlJc w:val="left"/>
      <w:pPr>
        <w:ind w:left="8246" w:hanging="364"/>
      </w:pPr>
      <w:rPr>
        <w:rFonts w:hint="default"/>
      </w:rPr>
    </w:lvl>
    <w:lvl w:ilvl="8" w:tplc="C6A06832">
      <w:numFmt w:val="bullet"/>
      <w:lvlText w:val="•"/>
      <w:lvlJc w:val="left"/>
      <w:pPr>
        <w:ind w:left="9237" w:hanging="364"/>
      </w:pPr>
      <w:rPr>
        <w:rFonts w:hint="default"/>
      </w:rPr>
    </w:lvl>
  </w:abstractNum>
  <w:abstractNum w:abstractNumId="2">
    <w:nsid w:val="54F62298"/>
    <w:multiLevelType w:val="hybridMultilevel"/>
    <w:tmpl w:val="5EFC63F4"/>
    <w:lvl w:ilvl="0" w:tplc="F8F207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A78DA"/>
    <w:multiLevelType w:val="hybridMultilevel"/>
    <w:tmpl w:val="5120D050"/>
    <w:lvl w:ilvl="0" w:tplc="A5205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283"/>
  <w:characterSpacingControl w:val="doNotCompress"/>
  <w:compat/>
  <w:rsids>
    <w:rsidRoot w:val="0091204F"/>
    <w:rsid w:val="00036FE3"/>
    <w:rsid w:val="000A554A"/>
    <w:rsid w:val="00124E68"/>
    <w:rsid w:val="001D3F6E"/>
    <w:rsid w:val="0027609A"/>
    <w:rsid w:val="002B1C03"/>
    <w:rsid w:val="004702A4"/>
    <w:rsid w:val="00555178"/>
    <w:rsid w:val="00567343"/>
    <w:rsid w:val="005B3BC6"/>
    <w:rsid w:val="00625D11"/>
    <w:rsid w:val="006635F7"/>
    <w:rsid w:val="006951A1"/>
    <w:rsid w:val="006C0725"/>
    <w:rsid w:val="006D5D3B"/>
    <w:rsid w:val="006E13DD"/>
    <w:rsid w:val="007D532C"/>
    <w:rsid w:val="008078BB"/>
    <w:rsid w:val="00855795"/>
    <w:rsid w:val="00862F12"/>
    <w:rsid w:val="008D7B43"/>
    <w:rsid w:val="0091204F"/>
    <w:rsid w:val="0092600E"/>
    <w:rsid w:val="0097473A"/>
    <w:rsid w:val="00994B5B"/>
    <w:rsid w:val="009D3908"/>
    <w:rsid w:val="00A30921"/>
    <w:rsid w:val="00A52098"/>
    <w:rsid w:val="00A82473"/>
    <w:rsid w:val="00B51C04"/>
    <w:rsid w:val="00BE2CFC"/>
    <w:rsid w:val="00E443F0"/>
    <w:rsid w:val="00F0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120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B51C04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51C04"/>
    <w:rPr>
      <w:rFonts w:ascii="Arial" w:eastAsia="Arial" w:hAnsi="Arial" w:cs="Arial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B51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46CA-ED23-4C7C-931F-45BD8216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Ragioneria2</cp:lastModifiedBy>
  <cp:revision>6</cp:revision>
  <cp:lastPrinted>2021-10-08T11:25:00Z</cp:lastPrinted>
  <dcterms:created xsi:type="dcterms:W3CDTF">2021-10-07T16:19:00Z</dcterms:created>
  <dcterms:modified xsi:type="dcterms:W3CDTF">2021-10-08T15:01:00Z</dcterms:modified>
</cp:coreProperties>
</file>